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401" w:rsidRDefault="00A712CA" w:rsidP="00A712CA">
      <w:pPr>
        <w:pBdr>
          <w:bottom w:val="single" w:sz="4" w:space="1" w:color="auto"/>
        </w:pBd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color w:val="151515"/>
          <w:sz w:val="24"/>
          <w:szCs w:val="18"/>
        </w:rPr>
      </w:pPr>
      <w:r>
        <w:rPr>
          <w:b/>
          <w:sz w:val="24"/>
        </w:rPr>
        <w:t xml:space="preserve">Profi Welders, s.r.o., </w:t>
      </w:r>
      <w:r w:rsidR="00825E16">
        <w:rPr>
          <w:b/>
          <w:sz w:val="24"/>
        </w:rPr>
        <w:t xml:space="preserve">IČO: </w:t>
      </w:r>
      <w:bookmarkStart w:id="0" w:name="_GoBack"/>
      <w:bookmarkEnd w:id="0"/>
      <w:r>
        <w:rPr>
          <w:b/>
          <w:sz w:val="24"/>
        </w:rPr>
        <w:t>46954180, Levice 93401, Kalnická cesta 8</w:t>
      </w:r>
    </w:p>
    <w:p w:rsidR="00703401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>ako prevádzkovateľ, poskytuje za účelom dodržiavania spravodlivosti</w:t>
      </w:r>
    </w:p>
    <w:p w:rsidR="00703401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 xml:space="preserve">a transparentnosti voči dotknutým osobám toto oboznámenie dotknutej osoby </w:t>
      </w:r>
    </w:p>
    <w:p w:rsidR="00703401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>o spracovaním osobných údajov podľa článkov 13. a14. Nariadenia Európskeho parlamentu a Rady  (EÚ) 2016/679 z 27. apríla 2016 o ochrane fyzických osôb pri spracúvaní osobných údajov a o voľnom pohybe takýchto údajov (ďalej len „Nariadenie“) a § 19 Zákona NR SR č. 18/2018 Z. z. o ochrane osobných údajov a o zmene a doplnení niektorých zákonov</w:t>
      </w:r>
    </w:p>
    <w:p w:rsidR="00703401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>pod názvom</w:t>
      </w:r>
    </w:p>
    <w:p w:rsidR="00703401" w:rsidRDefault="00703401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</w:p>
    <w:p w:rsidR="00703401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ZÁSADY OCHRANY OSOBNÝCH ÚDAJOV</w:t>
      </w:r>
    </w:p>
    <w:p w:rsidR="00703401" w:rsidRDefault="00703401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703401" w:rsidRDefault="00AC0D48" w:rsidP="00AC0D4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Účel spracúvania osobných údajov v Evidencii došlej a odoslanej pošty a v správe registratúry:</w:t>
      </w:r>
    </w:p>
    <w:p w:rsidR="00703401" w:rsidRDefault="00AC0D48" w:rsidP="00AC0D4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V rámci činnosti dochádza ku spracúvaniu osobných údajov pri evidencii došlej a odoslanej posty a úkony spojené so správou registratúry</w:t>
      </w:r>
    </w:p>
    <w:p w:rsidR="00703401" w:rsidRDefault="00AC0D48" w:rsidP="00AC0D4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18"/>
        </w:rPr>
        <w:t>fyzické osoby – adresáti, zamestnanci</w:t>
      </w:r>
    </w:p>
    <w:p w:rsidR="00703401" w:rsidRDefault="00AC0D48" w:rsidP="00AC0D4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color w:val="151515"/>
          <w:sz w:val="20"/>
          <w:szCs w:val="18"/>
        </w:rPr>
        <w:t xml:space="preserve">Zoznam osobných údajov: </w:t>
      </w:r>
      <w:r>
        <w:rPr>
          <w:rFonts w:ascii="Arial" w:eastAsia="Times New Roman" w:hAnsi="Arial" w:cs="Arial"/>
          <w:color w:val="151515"/>
          <w:sz w:val="20"/>
          <w:szCs w:val="18"/>
        </w:rPr>
        <w:t>rodné číslo, meno, priezvisko, titul, adresa, názov organizácie, pracovné zaradenie, e-mailová adresa, predmet a obsah pošty</w:t>
      </w:r>
    </w:p>
    <w:p w:rsidR="00703401" w:rsidRDefault="00AC0D48" w:rsidP="00AC0D4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18"/>
        </w:rPr>
        <w:t>Zákon č. 395/2002 Z.z. o archívoch a registratúrach a o doplnení niektorých zákonov v znení neskorších predpisov, Zákon č. 305/2013 Z.z. o elektronickej podobe výkonu pôsobnosti orgánov verejnej moci a o zmene a doplnení niektorých zákonov ( zákon o e-Governmente)</w:t>
      </w:r>
    </w:p>
    <w:p w:rsidR="00703401" w:rsidRDefault="00AC0D48" w:rsidP="00AC0D4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 subjekty, ktorým osobitný predpis zveruje právomoc rozhodovať o právach a povinnostiach fyzických osôb (napr. súdy).</w:t>
      </w:r>
    </w:p>
    <w:p w:rsidR="00703401" w:rsidRDefault="00AC0D48" w:rsidP="00AC0D4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color w:val="151515"/>
          <w:sz w:val="20"/>
          <w:szCs w:val="18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18"/>
        </w:rPr>
        <w:t>.</w:t>
      </w:r>
    </w:p>
    <w:p w:rsidR="00703401" w:rsidRDefault="00AC0D48" w:rsidP="00AC0D4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 bežná korešpondencia – 3 roky, registratúrny denník </w:t>
      </w:r>
      <w:r>
        <w:rPr>
          <w:rFonts w:ascii="Arial" w:eastAsia="Times New Roman" w:hAnsi="Arial" w:cs="Arial"/>
          <w:sz w:val="20"/>
          <w:szCs w:val="18"/>
        </w:rPr>
        <w:t>10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 rokov</w:t>
      </w:r>
    </w:p>
    <w:p w:rsidR="00703401" w:rsidRDefault="00AC0D48" w:rsidP="00AC0D4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Automatizované rozhodovanie vrátane profilovania sa neuskutočňuje.</w:t>
      </w:r>
    </w:p>
    <w:p w:rsidR="00703401" w:rsidRDefault="00AC0D48" w:rsidP="005637A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z dôvodu dodržiavania zásady minimalizácie sú všetky Vami poskytnuté osobné údaje nevyhnutnou zákonnou požiadavkou pre naplnenie účelu ich spracúvania.</w:t>
      </w:r>
    </w:p>
    <w:p w:rsidR="00703401" w:rsidRDefault="00703401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703401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:rsidR="00703401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 xml:space="preserve"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 </w:t>
      </w:r>
    </w:p>
    <w:p w:rsidR="00703401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:rsidR="00703401" w:rsidRDefault="00703401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703401" w:rsidRDefault="00A712CA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b/>
          <w:sz w:val="24"/>
        </w:rPr>
        <w:t>Profi Welders, s.r.o.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:rsidR="00703401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Právne predpisy a s ňou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:rsidR="00703401" w:rsidRDefault="00703401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703401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 xml:space="preserve">Ak chcete podať sťažnosť na spôsob, akým sú vaše osobné údaje spracúvané, vrátane uplatnenia vyššie uvedených práv, môžete sa obrátiť na </w:t>
      </w:r>
      <w:r w:rsidRPr="00825E16">
        <w:rPr>
          <w:rFonts w:ascii="Arial" w:eastAsia="Times New Roman" w:hAnsi="Arial" w:cs="Arial"/>
          <w:sz w:val="20"/>
          <w:szCs w:val="18"/>
        </w:rPr>
        <w:t xml:space="preserve">našu Zodpovednú osobu: </w:t>
      </w:r>
      <w:r w:rsidR="00825E16">
        <w:rPr>
          <w:rFonts w:ascii="Arial" w:eastAsia="Times New Roman" w:hAnsi="Arial" w:cs="Arial"/>
          <w:sz w:val="20"/>
          <w:szCs w:val="18"/>
        </w:rPr>
        <w:t>oou</w:t>
      </w:r>
      <w:r w:rsidRPr="00825E16">
        <w:rPr>
          <w:rFonts w:ascii="Arial" w:eastAsia="Times New Roman" w:hAnsi="Arial" w:cs="Arial"/>
          <w:sz w:val="20"/>
          <w:szCs w:val="18"/>
        </w:rPr>
        <w:t>@</w:t>
      </w:r>
      <w:r w:rsidR="00825E16">
        <w:rPr>
          <w:rFonts w:ascii="Arial" w:eastAsia="Times New Roman" w:hAnsi="Arial" w:cs="Arial"/>
          <w:sz w:val="20"/>
          <w:szCs w:val="18"/>
        </w:rPr>
        <w:t>profiwelders.com</w:t>
      </w:r>
      <w:r>
        <w:rPr>
          <w:rFonts w:ascii="Arial" w:eastAsia="Times New Roman" w:hAnsi="Arial" w:cs="Arial"/>
          <w:color w:val="151515"/>
          <w:sz w:val="20"/>
          <w:szCs w:val="18"/>
        </w:rPr>
        <w:t>. Všetky vaše podnety a sťažnosti riadne preveríme.</w:t>
      </w:r>
    </w:p>
    <w:p w:rsidR="00703401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 xml:space="preserve">Ak nie ste spokojný s našou odpoveďou, alebo sa domnievate, že vaše osobné údaje spracúvame nespravodlivo alebo nezákonne, môžete podať sťažnosť na dozorný orgán, ktorým je Úrad na </w:t>
      </w:r>
      <w:r>
        <w:rPr>
          <w:rFonts w:ascii="Arial" w:eastAsia="Times New Roman" w:hAnsi="Arial" w:cs="Arial"/>
          <w:color w:val="151515"/>
          <w:sz w:val="20"/>
          <w:szCs w:val="18"/>
        </w:rPr>
        <w:lastRenderedPageBreak/>
        <w:t>ochranu osobných údajov Slovenskej republiky, https://dataprotection.gov.sk, Hraničná 12, 820 07 Bratislava 27; tel. číslo: +421 /2/ 3231 3214; E-mail: statny.dozor@pdp.gov.sk.</w:t>
      </w:r>
    </w:p>
    <w:sectPr w:rsidR="00703401" w:rsidSect="004906CB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95B"/>
    <w:rsid w:val="0032495B"/>
    <w:rsid w:val="004906CB"/>
    <w:rsid w:val="00500DEF"/>
    <w:rsid w:val="005637AE"/>
    <w:rsid w:val="006948D9"/>
    <w:rsid w:val="00703401"/>
    <w:rsid w:val="00825E16"/>
    <w:rsid w:val="008D3F99"/>
    <w:rsid w:val="009C5FAE"/>
    <w:rsid w:val="00A712CA"/>
    <w:rsid w:val="00AC0D48"/>
    <w:rsid w:val="00DB03A4"/>
    <w:rsid w:val="00F7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C334"/>
  <w15:docId w15:val="{EC6A364F-CEEA-45E1-A31F-1FE8D107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Jakubik</cp:lastModifiedBy>
  <cp:revision>4</cp:revision>
  <dcterms:created xsi:type="dcterms:W3CDTF">2018-10-01T14:29:00Z</dcterms:created>
  <dcterms:modified xsi:type="dcterms:W3CDTF">2018-12-11T08:45:00Z</dcterms:modified>
</cp:coreProperties>
</file>